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F46E" w14:textId="332FBFCE" w:rsidR="002F3968" w:rsidRPr="00196A42" w:rsidRDefault="00196A42" w:rsidP="00196A42">
      <w:pPr>
        <w:jc w:val="both"/>
        <w:rPr>
          <w:rFonts w:ascii="Verdana" w:eastAsia="Verdana" w:hAnsi="Verdana" w:cs="Verdana"/>
          <w:b/>
          <w:smallCaps/>
          <w:sz w:val="20"/>
          <w:szCs w:val="20"/>
        </w:rPr>
      </w:pPr>
      <w:r w:rsidRPr="00196A42">
        <w:rPr>
          <w:rFonts w:ascii="Verdana" w:eastAsia="Verdana" w:hAnsi="Verdana" w:cs="Verdana"/>
          <w:b/>
          <w:smallCaps/>
          <w:sz w:val="20"/>
          <w:szCs w:val="20"/>
        </w:rPr>
        <w:t xml:space="preserve">jo </w:t>
      </w:r>
      <w:proofErr w:type="spellStart"/>
      <w:r w:rsidRPr="00196A42">
        <w:rPr>
          <w:rFonts w:ascii="Verdana" w:eastAsia="Verdana" w:hAnsi="Verdana" w:cs="Verdana"/>
          <w:b/>
          <w:smallCaps/>
          <w:sz w:val="20"/>
          <w:szCs w:val="20"/>
        </w:rPr>
        <w:t>brouns</w:t>
      </w:r>
      <w:proofErr w:type="spellEnd"/>
    </w:p>
    <w:p w14:paraId="6BE1DEC0" w14:textId="77777777" w:rsidR="002F3968" w:rsidRPr="00196A42" w:rsidRDefault="0007528C" w:rsidP="00196A42">
      <w:pPr>
        <w:jc w:val="both"/>
        <w:rPr>
          <w:rFonts w:ascii="Verdana" w:eastAsia="Verdana" w:hAnsi="Verdana" w:cs="Verdana"/>
          <w:smallCaps/>
          <w:sz w:val="20"/>
          <w:szCs w:val="20"/>
        </w:rPr>
      </w:pPr>
      <w:proofErr w:type="spellStart"/>
      <w:r w:rsidRPr="00196A42">
        <w:rPr>
          <w:rFonts w:ascii="Verdana" w:eastAsia="Verdana" w:hAnsi="Verdana" w:cs="Verdana"/>
          <w:smallCaps/>
          <w:sz w:val="20"/>
          <w:szCs w:val="20"/>
        </w:rPr>
        <w:t>vlaams</w:t>
      </w:r>
      <w:proofErr w:type="spellEnd"/>
      <w:r w:rsidRPr="00196A42">
        <w:rPr>
          <w:rFonts w:ascii="Verdana" w:eastAsia="Verdana" w:hAnsi="Verdana" w:cs="Verdana"/>
          <w:smallCaps/>
          <w:sz w:val="20"/>
          <w:szCs w:val="20"/>
        </w:rPr>
        <w:t xml:space="preserve"> minister van economie, innovatie, werk, sociale economie en landbouw</w:t>
      </w:r>
    </w:p>
    <w:p w14:paraId="532B4DD5" w14:textId="77777777" w:rsidR="002F3968" w:rsidRPr="00196A42" w:rsidRDefault="002F3968" w:rsidP="00196A42">
      <w:pPr>
        <w:pBdr>
          <w:bottom w:val="single" w:sz="4" w:space="1" w:color="000000"/>
        </w:pBdr>
        <w:jc w:val="both"/>
        <w:rPr>
          <w:rFonts w:ascii="Verdana" w:eastAsia="Verdana" w:hAnsi="Verdana" w:cs="Verdana"/>
          <w:sz w:val="20"/>
          <w:szCs w:val="20"/>
        </w:rPr>
      </w:pPr>
    </w:p>
    <w:p w14:paraId="3F55B560" w14:textId="77777777" w:rsidR="002F3968" w:rsidRPr="00196A42" w:rsidRDefault="002F3968" w:rsidP="00196A42">
      <w:pPr>
        <w:jc w:val="both"/>
        <w:rPr>
          <w:rFonts w:ascii="Verdana" w:eastAsia="Verdana" w:hAnsi="Verdana" w:cs="Verdana"/>
          <w:b/>
          <w:smallCaps/>
          <w:sz w:val="20"/>
          <w:szCs w:val="20"/>
        </w:rPr>
      </w:pPr>
    </w:p>
    <w:p w14:paraId="561C0B46" w14:textId="77777777" w:rsidR="002F3968" w:rsidRPr="00196A42" w:rsidRDefault="0007528C" w:rsidP="00196A42">
      <w:pPr>
        <w:jc w:val="both"/>
        <w:rPr>
          <w:rFonts w:ascii="Verdana" w:eastAsia="Verdana" w:hAnsi="Verdana" w:cs="Verdana"/>
          <w:sz w:val="20"/>
          <w:szCs w:val="20"/>
        </w:rPr>
      </w:pPr>
      <w:r w:rsidRPr="00196A42">
        <w:rPr>
          <w:rFonts w:ascii="Verdana" w:eastAsia="Verdana" w:hAnsi="Verdana" w:cs="Verdana"/>
          <w:b/>
          <w:smallCaps/>
          <w:sz w:val="20"/>
          <w:szCs w:val="20"/>
        </w:rPr>
        <w:t>antwoord</w:t>
      </w:r>
      <w:r w:rsidRPr="00196A42">
        <w:rPr>
          <w:rFonts w:ascii="Verdana" w:eastAsia="Verdana" w:hAnsi="Verdana" w:cs="Verdana"/>
          <w:sz w:val="20"/>
          <w:szCs w:val="20"/>
        </w:rPr>
        <w:t xml:space="preserve"> </w:t>
      </w:r>
    </w:p>
    <w:p w14:paraId="0CE96FBF" w14:textId="447CF110" w:rsidR="002F3968" w:rsidRPr="00196A42" w:rsidRDefault="0007528C" w:rsidP="00196A42">
      <w:pPr>
        <w:jc w:val="both"/>
        <w:rPr>
          <w:rFonts w:ascii="Verdana" w:eastAsia="Verdana" w:hAnsi="Verdana" w:cs="Verdana"/>
          <w:sz w:val="20"/>
          <w:szCs w:val="20"/>
        </w:rPr>
      </w:pPr>
      <w:r w:rsidRPr="00196A42">
        <w:rPr>
          <w:rFonts w:ascii="Verdana" w:eastAsia="Verdana" w:hAnsi="Verdana" w:cs="Verdana"/>
          <w:sz w:val="20"/>
          <w:szCs w:val="20"/>
        </w:rPr>
        <w:t>op vraag nr. 34 van 6</w:t>
      </w:r>
      <w:r w:rsidR="00196A42" w:rsidRPr="00196A42">
        <w:rPr>
          <w:rFonts w:ascii="Verdana" w:eastAsia="Verdana" w:hAnsi="Verdana" w:cs="Verdana"/>
          <w:sz w:val="20"/>
          <w:szCs w:val="20"/>
        </w:rPr>
        <w:t xml:space="preserve"> oktober 2022</w:t>
      </w:r>
    </w:p>
    <w:p w14:paraId="7270BAC4" w14:textId="50E1EF79" w:rsidR="002F3968" w:rsidRPr="00196A42" w:rsidRDefault="0007528C" w:rsidP="00196A42">
      <w:pPr>
        <w:jc w:val="both"/>
        <w:rPr>
          <w:rFonts w:ascii="Verdana" w:eastAsia="Verdana" w:hAnsi="Verdana" w:cs="Verdana"/>
          <w:sz w:val="20"/>
          <w:szCs w:val="20"/>
        </w:rPr>
      </w:pPr>
      <w:r w:rsidRPr="00196A42">
        <w:rPr>
          <w:rFonts w:ascii="Verdana" w:eastAsia="Verdana" w:hAnsi="Verdana" w:cs="Verdana"/>
          <w:sz w:val="20"/>
          <w:szCs w:val="20"/>
        </w:rPr>
        <w:t xml:space="preserve">van </w:t>
      </w:r>
      <w:r w:rsidR="00196A42" w:rsidRPr="00196A42">
        <w:rPr>
          <w:rFonts w:ascii="Verdana" w:eastAsia="Verdana" w:hAnsi="Verdana" w:cs="Verdana"/>
          <w:b/>
          <w:smallCaps/>
          <w:sz w:val="20"/>
          <w:szCs w:val="20"/>
        </w:rPr>
        <w:t xml:space="preserve">axel </w:t>
      </w:r>
      <w:proofErr w:type="spellStart"/>
      <w:r w:rsidR="00196A42" w:rsidRPr="00196A42">
        <w:rPr>
          <w:rFonts w:ascii="Verdana" w:eastAsia="Verdana" w:hAnsi="Verdana" w:cs="Verdana"/>
          <w:b/>
          <w:smallCaps/>
          <w:sz w:val="20"/>
          <w:szCs w:val="20"/>
        </w:rPr>
        <w:t>ronse</w:t>
      </w:r>
      <w:proofErr w:type="spellEnd"/>
    </w:p>
    <w:p w14:paraId="69B9DCDF" w14:textId="77777777" w:rsidR="002F3968" w:rsidRPr="00196A42" w:rsidRDefault="002F3968" w:rsidP="00196A42">
      <w:pPr>
        <w:pBdr>
          <w:bottom w:val="single" w:sz="4" w:space="1" w:color="000000"/>
        </w:pBdr>
        <w:jc w:val="both"/>
        <w:rPr>
          <w:rFonts w:ascii="Verdana" w:eastAsia="Verdana" w:hAnsi="Verdana" w:cs="Verdana"/>
          <w:sz w:val="20"/>
          <w:szCs w:val="20"/>
        </w:rPr>
      </w:pPr>
    </w:p>
    <w:p w14:paraId="1A5B57F7" w14:textId="77777777" w:rsidR="00BC662E" w:rsidRPr="00196A42" w:rsidRDefault="00BC662E" w:rsidP="00196A42">
      <w:pPr>
        <w:pBdr>
          <w:bottom w:val="single" w:sz="4" w:space="1" w:color="000000"/>
        </w:pBdr>
        <w:jc w:val="both"/>
        <w:rPr>
          <w:rFonts w:ascii="Verdana" w:eastAsia="Verdana" w:hAnsi="Verdana" w:cs="Verdana"/>
          <w:sz w:val="20"/>
          <w:szCs w:val="20"/>
        </w:rPr>
        <w:sectPr w:rsidR="00BC662E" w:rsidRPr="00196A42">
          <w:footerReference w:type="default" r:id="rId9"/>
          <w:pgSz w:w="11906" w:h="16838"/>
          <w:pgMar w:top="1417" w:right="1417" w:bottom="1417" w:left="1417" w:header="709" w:footer="709" w:gutter="0"/>
          <w:pgNumType w:start="1"/>
          <w:cols w:space="708"/>
        </w:sectPr>
      </w:pPr>
    </w:p>
    <w:p w14:paraId="3D4A695C" w14:textId="77777777" w:rsidR="002F3968" w:rsidRPr="00196A42" w:rsidRDefault="002F3968" w:rsidP="00196A42">
      <w:pPr>
        <w:pBdr>
          <w:top w:val="nil"/>
          <w:left w:val="nil"/>
          <w:bottom w:val="nil"/>
          <w:right w:val="nil"/>
          <w:between w:val="nil"/>
        </w:pBdr>
        <w:jc w:val="both"/>
        <w:rPr>
          <w:rFonts w:ascii="Verdana" w:eastAsia="Verdana" w:hAnsi="Verdana" w:cs="Verdana"/>
          <w:color w:val="000000"/>
          <w:sz w:val="20"/>
          <w:szCs w:val="20"/>
        </w:rPr>
      </w:pPr>
    </w:p>
    <w:p w14:paraId="6AB8C4F6" w14:textId="77777777" w:rsidR="002F3968" w:rsidRPr="00196A42" w:rsidRDefault="002F3968" w:rsidP="00196A42">
      <w:pPr>
        <w:pBdr>
          <w:top w:val="nil"/>
          <w:left w:val="nil"/>
          <w:bottom w:val="nil"/>
          <w:right w:val="nil"/>
          <w:between w:val="nil"/>
        </w:pBdr>
        <w:jc w:val="both"/>
        <w:rPr>
          <w:rFonts w:ascii="Verdana" w:eastAsia="Verdana" w:hAnsi="Verdana" w:cs="Verdana"/>
          <w:color w:val="000000"/>
          <w:sz w:val="20"/>
          <w:szCs w:val="20"/>
        </w:rPr>
      </w:pPr>
    </w:p>
    <w:p w14:paraId="212B2029" w14:textId="374ABAE7" w:rsidR="00702925" w:rsidRPr="00196A42" w:rsidRDefault="00702925"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De Vlaamse regering wil op het vlak van werk en sociale economie een versterkte samenwerking met de lokale besturen realiseren en verbreedde daarom de regierol sociale economie met werk. De lokale regisseurs hebben een coördinerende, netwerkende en beleidsondersteunende opdracht binnen hun lokaal regiegebied, een cluster van gemeenten en/of stad.</w:t>
      </w:r>
      <w:r w:rsidR="00196A42">
        <w:rPr>
          <w:rFonts w:ascii="Verdana" w:eastAsia="Tahoma" w:hAnsi="Verdana" w:cs="Tahoma"/>
          <w:sz w:val="20"/>
          <w:szCs w:val="20"/>
        </w:rPr>
        <w:t xml:space="preserve"> </w:t>
      </w:r>
      <w:r w:rsidRPr="00196A42">
        <w:rPr>
          <w:rFonts w:ascii="Verdana" w:eastAsia="Tahoma" w:hAnsi="Verdana" w:cs="Tahoma"/>
          <w:sz w:val="20"/>
          <w:szCs w:val="20"/>
        </w:rPr>
        <w:t xml:space="preserve">Door hun nabijheid kunnen de lokale besturen meer maatwerk leveren in een breder activeringsbeleid, meer op maat van de </w:t>
      </w:r>
      <w:proofErr w:type="spellStart"/>
      <w:r w:rsidRPr="00196A42">
        <w:rPr>
          <w:rFonts w:ascii="Verdana" w:eastAsia="Tahoma" w:hAnsi="Verdana" w:cs="Tahoma"/>
          <w:sz w:val="20"/>
          <w:szCs w:val="20"/>
        </w:rPr>
        <w:t>subregio</w:t>
      </w:r>
      <w:proofErr w:type="spellEnd"/>
      <w:r w:rsidRPr="00196A42">
        <w:rPr>
          <w:rFonts w:ascii="Verdana" w:eastAsia="Tahoma" w:hAnsi="Verdana" w:cs="Tahoma"/>
          <w:sz w:val="20"/>
          <w:szCs w:val="20"/>
        </w:rPr>
        <w:t xml:space="preserve"> of stad en haar werkzoekenden, </w:t>
      </w:r>
      <w:proofErr w:type="spellStart"/>
      <w:r w:rsidRPr="00196A42">
        <w:rPr>
          <w:rFonts w:ascii="Verdana" w:eastAsia="Tahoma" w:hAnsi="Verdana" w:cs="Tahoma"/>
          <w:sz w:val="20"/>
          <w:szCs w:val="20"/>
        </w:rPr>
        <w:t>leefloners</w:t>
      </w:r>
      <w:proofErr w:type="spellEnd"/>
      <w:r w:rsidRPr="00196A42">
        <w:rPr>
          <w:rFonts w:ascii="Verdana" w:eastAsia="Tahoma" w:hAnsi="Verdana" w:cs="Tahoma"/>
          <w:sz w:val="20"/>
          <w:szCs w:val="20"/>
        </w:rPr>
        <w:t xml:space="preserve"> en niet- beroepsactieven.</w:t>
      </w:r>
    </w:p>
    <w:p w14:paraId="606A06B8" w14:textId="77777777" w:rsidR="00702925" w:rsidRPr="00196A42" w:rsidRDefault="00702925" w:rsidP="00196A42">
      <w:pPr>
        <w:shd w:val="clear" w:color="auto" w:fill="FFFFFF"/>
        <w:jc w:val="both"/>
        <w:rPr>
          <w:rFonts w:ascii="Verdana" w:eastAsia="Tahoma" w:hAnsi="Verdana" w:cs="Tahoma"/>
          <w:sz w:val="20"/>
          <w:szCs w:val="20"/>
        </w:rPr>
      </w:pPr>
    </w:p>
    <w:p w14:paraId="4D6909B4" w14:textId="07EE7601"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 xml:space="preserve">De versterkte samenwerking VDAB en de regisseurs sociale economie &amp; werk (SEW) heeft er toe geleid dat de structurele samenwerkingsovereenkomsten (SO) VDAB &amp; Lokale Besturen versneld kon uitgebouwd worden. </w:t>
      </w:r>
      <w:r w:rsidR="00702925" w:rsidRPr="00196A42">
        <w:rPr>
          <w:rFonts w:ascii="Verdana" w:eastAsia="Tahoma" w:hAnsi="Verdana" w:cs="Tahoma"/>
          <w:sz w:val="20"/>
          <w:szCs w:val="20"/>
        </w:rPr>
        <w:t xml:space="preserve">Deze samenwerkingsovereenkomsten bieden een kapstok voor heel wat andere partnerschappen, zoals bijvoorbeeld werkgeversdienstverlening, doelgroepenbeleid, transitie onderwijs-werk of EFS-projecten </w:t>
      </w:r>
      <w:proofErr w:type="spellStart"/>
      <w:r w:rsidR="00702925" w:rsidRPr="00196A42">
        <w:rPr>
          <w:rFonts w:ascii="Verdana" w:eastAsia="Tahoma" w:hAnsi="Verdana" w:cs="Tahoma"/>
          <w:sz w:val="20"/>
          <w:szCs w:val="20"/>
        </w:rPr>
        <w:t>ikv</w:t>
      </w:r>
      <w:proofErr w:type="spellEnd"/>
      <w:r w:rsidR="00702925" w:rsidRPr="00196A42">
        <w:rPr>
          <w:rFonts w:ascii="Verdana" w:eastAsia="Tahoma" w:hAnsi="Verdana" w:cs="Tahoma"/>
          <w:sz w:val="20"/>
          <w:szCs w:val="20"/>
        </w:rPr>
        <w:t xml:space="preserve"> </w:t>
      </w:r>
      <w:proofErr w:type="spellStart"/>
      <w:r w:rsidR="00702925" w:rsidRPr="00196A42">
        <w:rPr>
          <w:rFonts w:ascii="Verdana" w:eastAsia="Tahoma" w:hAnsi="Verdana" w:cs="Tahoma"/>
          <w:sz w:val="20"/>
          <w:szCs w:val="20"/>
        </w:rPr>
        <w:t>outreach</w:t>
      </w:r>
      <w:proofErr w:type="spellEnd"/>
      <w:r w:rsidR="00702925" w:rsidRPr="00196A42">
        <w:rPr>
          <w:rFonts w:ascii="Verdana" w:eastAsia="Tahoma" w:hAnsi="Verdana" w:cs="Tahoma"/>
          <w:sz w:val="20"/>
          <w:szCs w:val="20"/>
        </w:rPr>
        <w:t xml:space="preserve"> en activering.</w:t>
      </w:r>
    </w:p>
    <w:p w14:paraId="6231BC1C" w14:textId="77777777" w:rsidR="00702925" w:rsidRPr="00196A42" w:rsidRDefault="00702925" w:rsidP="00196A42">
      <w:pPr>
        <w:shd w:val="clear" w:color="auto" w:fill="FFFFFF"/>
        <w:jc w:val="both"/>
        <w:rPr>
          <w:rFonts w:ascii="Verdana" w:eastAsia="Tahoma" w:hAnsi="Verdana" w:cs="Tahoma"/>
          <w:sz w:val="20"/>
          <w:szCs w:val="20"/>
        </w:rPr>
      </w:pPr>
    </w:p>
    <w:p w14:paraId="51A60D4A" w14:textId="77777777"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Een overzicht van de lokale besturen die met VDAB een SO hebben afgesloten, in onderhandeling zijn of waar de gesprekken nog opgestart dienen te worden, wordt hieronder grafisch weergegeven (</w:t>
      </w:r>
      <w:proofErr w:type="spellStart"/>
      <w:r w:rsidRPr="00196A42">
        <w:rPr>
          <w:rFonts w:ascii="Verdana" w:eastAsia="Tahoma" w:hAnsi="Verdana" w:cs="Tahoma"/>
          <w:sz w:val="20"/>
          <w:szCs w:val="20"/>
        </w:rPr>
        <w:t>dd</w:t>
      </w:r>
      <w:proofErr w:type="spellEnd"/>
      <w:r w:rsidRPr="00196A42">
        <w:rPr>
          <w:rFonts w:ascii="Verdana" w:eastAsia="Tahoma" w:hAnsi="Verdana" w:cs="Tahoma"/>
          <w:sz w:val="20"/>
          <w:szCs w:val="20"/>
        </w:rPr>
        <w:t xml:space="preserve"> 17/10/2022).</w:t>
      </w:r>
    </w:p>
    <w:p w14:paraId="6A58B3FC" w14:textId="77777777" w:rsidR="002F3968" w:rsidRPr="00196A42" w:rsidRDefault="002F3968" w:rsidP="00196A42">
      <w:pPr>
        <w:shd w:val="clear" w:color="auto" w:fill="FFFFFF"/>
        <w:ind w:left="425"/>
        <w:jc w:val="both"/>
        <w:rPr>
          <w:rFonts w:ascii="Verdana" w:eastAsia="Tahoma" w:hAnsi="Verdana" w:cs="Tahoma"/>
          <w:sz w:val="20"/>
          <w:szCs w:val="20"/>
        </w:rPr>
      </w:pPr>
    </w:p>
    <w:p w14:paraId="67FDBE29" w14:textId="77777777" w:rsidR="002F3968" w:rsidRPr="00196A42" w:rsidRDefault="0007528C" w:rsidP="00196A42">
      <w:pPr>
        <w:widowControl w:val="0"/>
        <w:ind w:left="425"/>
        <w:jc w:val="both"/>
        <w:rPr>
          <w:rFonts w:ascii="Verdana" w:eastAsia="Tahoma" w:hAnsi="Verdana" w:cs="Tahoma"/>
          <w:sz w:val="20"/>
          <w:szCs w:val="20"/>
        </w:rPr>
      </w:pPr>
      <w:r w:rsidRPr="00196A42">
        <w:rPr>
          <w:rFonts w:ascii="Verdana" w:eastAsia="Arial" w:hAnsi="Verdana" w:cs="Arial"/>
          <w:noProof/>
          <w:sz w:val="20"/>
          <w:szCs w:val="20"/>
        </w:rPr>
        <w:drawing>
          <wp:inline distT="114300" distB="114300" distL="114300" distR="114300" wp14:anchorId="68282F5A" wp14:editId="68AD6F3A">
            <wp:extent cx="5760000" cy="2349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000" cy="2349500"/>
                    </a:xfrm>
                    <a:prstGeom prst="rect">
                      <a:avLst/>
                    </a:prstGeom>
                    <a:ln/>
                  </pic:spPr>
                </pic:pic>
              </a:graphicData>
            </a:graphic>
          </wp:inline>
        </w:drawing>
      </w:r>
    </w:p>
    <w:p w14:paraId="0C750F27" w14:textId="77777777" w:rsidR="002F3968" w:rsidRPr="00196A42" w:rsidRDefault="002F3968" w:rsidP="00196A42">
      <w:pPr>
        <w:shd w:val="clear" w:color="auto" w:fill="FFFFFF"/>
        <w:ind w:left="425"/>
        <w:rPr>
          <w:rFonts w:ascii="Verdana" w:eastAsia="Arial" w:hAnsi="Verdana" w:cs="Arial"/>
          <w:color w:val="222222"/>
          <w:sz w:val="20"/>
          <w:szCs w:val="20"/>
        </w:rPr>
      </w:pPr>
    </w:p>
    <w:p w14:paraId="01D2FFFF" w14:textId="77777777"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 xml:space="preserve">Op 17/10/2022 heeft 67% van alle Vlaamse steden en gemeenten een samenwerkingsovereenkomst met VDAB. </w:t>
      </w:r>
    </w:p>
    <w:p w14:paraId="366710EB" w14:textId="77777777" w:rsidR="00196A42" w:rsidRDefault="00196A42" w:rsidP="00196A42">
      <w:pPr>
        <w:shd w:val="clear" w:color="auto" w:fill="FFFFFF"/>
        <w:jc w:val="both"/>
        <w:rPr>
          <w:rFonts w:ascii="Verdana" w:eastAsia="Tahoma" w:hAnsi="Verdana" w:cs="Tahoma"/>
          <w:sz w:val="20"/>
          <w:szCs w:val="20"/>
        </w:rPr>
      </w:pPr>
    </w:p>
    <w:p w14:paraId="16B38F4A" w14:textId="2B00E8EE"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Momenteel lopen een aantal onderhandelingen met steden en gemeenten/regiegebieden sociale economie &amp; werk in West-Vlaanderen, in Limburg en in de provincie Antwerpen. Er wordt ingeschat om eind december 2022 76% van alle Vlaamse steden en gemeenten te hebben gevat in een SO, ofwel 33 van de 37 regiegebieden sociale economie en werk die met VDAB een SO hebben afgesloten.</w:t>
      </w:r>
    </w:p>
    <w:p w14:paraId="018CBF77" w14:textId="77777777" w:rsidR="002F3968" w:rsidRPr="00196A42" w:rsidRDefault="002F3968" w:rsidP="00196A42">
      <w:pPr>
        <w:widowControl w:val="0"/>
        <w:jc w:val="both"/>
        <w:rPr>
          <w:rFonts w:ascii="Verdana" w:eastAsia="Arial" w:hAnsi="Verdana" w:cs="Arial"/>
          <w:sz w:val="20"/>
          <w:szCs w:val="20"/>
        </w:rPr>
      </w:pPr>
    </w:p>
    <w:p w14:paraId="0F99D77B" w14:textId="77777777" w:rsidR="002F3968" w:rsidRPr="00196A42" w:rsidRDefault="0007528C" w:rsidP="00196A42">
      <w:pPr>
        <w:widowControl w:val="0"/>
        <w:jc w:val="both"/>
        <w:rPr>
          <w:rFonts w:ascii="Verdana" w:eastAsia="Arial" w:hAnsi="Verdana" w:cs="Arial"/>
          <w:color w:val="0000FF"/>
          <w:sz w:val="20"/>
          <w:szCs w:val="20"/>
        </w:rPr>
      </w:pPr>
      <w:r w:rsidRPr="00196A42">
        <w:rPr>
          <w:rFonts w:ascii="Verdana" w:eastAsia="Arial" w:hAnsi="Verdana" w:cs="Arial"/>
          <w:sz w:val="20"/>
          <w:szCs w:val="20"/>
        </w:rPr>
        <w:t>In onderstaande tabel wordt een overzicht van de samenwerkingsovereenkomsten per provincie weergegeven (dd. 17/10/2022)</w:t>
      </w:r>
    </w:p>
    <w:p w14:paraId="1BEC3359" w14:textId="77777777" w:rsidR="002F3968" w:rsidRPr="00196A42" w:rsidRDefault="002F3968" w:rsidP="00196A42">
      <w:pPr>
        <w:widowControl w:val="0"/>
        <w:ind w:left="425"/>
        <w:jc w:val="both"/>
        <w:rPr>
          <w:rFonts w:ascii="Verdana" w:eastAsia="Arial" w:hAnsi="Verdana" w:cs="Arial"/>
          <w:sz w:val="20"/>
          <w:szCs w:val="20"/>
        </w:rPr>
      </w:pPr>
    </w:p>
    <w:tbl>
      <w:tblPr>
        <w:tblW w:w="990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CellMar>
          <w:top w:w="100" w:type="dxa"/>
          <w:left w:w="100" w:type="dxa"/>
          <w:bottom w:w="100" w:type="dxa"/>
          <w:right w:w="100" w:type="dxa"/>
        </w:tblCellMar>
        <w:tblLook w:val="0600" w:firstRow="0" w:lastRow="0" w:firstColumn="0" w:lastColumn="0" w:noHBand="1" w:noVBand="1"/>
      </w:tblPr>
      <w:tblGrid>
        <w:gridCol w:w="1600"/>
        <w:gridCol w:w="1400"/>
        <w:gridCol w:w="620"/>
        <w:gridCol w:w="1460"/>
        <w:gridCol w:w="660"/>
        <w:gridCol w:w="1260"/>
        <w:gridCol w:w="780"/>
        <w:gridCol w:w="1400"/>
        <w:gridCol w:w="720"/>
      </w:tblGrid>
      <w:tr w:rsidR="002F3968" w:rsidRPr="00196A42" w14:paraId="55F7D825" w14:textId="77777777" w:rsidTr="00196A42">
        <w:trPr>
          <w:trHeight w:val="534"/>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F7A9C02" w14:textId="77777777" w:rsidR="002F3968" w:rsidRPr="00196A42" w:rsidRDefault="002F3968" w:rsidP="00196A42">
            <w:pPr>
              <w:widowControl w:val="0"/>
              <w:jc w:val="both"/>
              <w:rPr>
                <w:rFonts w:ascii="Verdana" w:eastAsia="Arial" w:hAnsi="Verdana" w:cs="Arial"/>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DBFE38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 17/10 /22</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588E905"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0602E05"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prognose dec.2022</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4D26169"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5EFF30D"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17/10/22</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14C27DF"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1A24A17"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prognose dec. 2022</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A01110C"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w:t>
            </w:r>
          </w:p>
        </w:tc>
      </w:tr>
      <w:tr w:rsidR="002F3968" w:rsidRPr="00196A42" w14:paraId="10349731" w14:textId="77777777" w:rsidTr="00196A42">
        <w:trPr>
          <w:trHeight w:val="420"/>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02BD4AA"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West-</w:t>
            </w:r>
            <w:proofErr w:type="spellStart"/>
            <w:r w:rsidRPr="00196A42">
              <w:rPr>
                <w:rFonts w:ascii="Verdana" w:eastAsia="Arial" w:hAnsi="Verdana" w:cs="Arial"/>
                <w:b/>
                <w:sz w:val="20"/>
                <w:szCs w:val="20"/>
              </w:rPr>
              <w:t>Vl</w:t>
            </w:r>
            <w:proofErr w:type="spellEnd"/>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C8A53B3"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46/64 </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1B9E0F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72</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2F8C6B1"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57/64 </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CEB2F1F"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89</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57B824C"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3/5</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E425368"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60</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186A6A9"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4/5</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5B447D6"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80</w:t>
            </w:r>
          </w:p>
        </w:tc>
      </w:tr>
      <w:tr w:rsidR="002F3968" w:rsidRPr="00196A42" w14:paraId="28C233E4" w14:textId="77777777" w:rsidTr="00196A42">
        <w:trPr>
          <w:trHeight w:val="420"/>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C98E57D"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Oost-</w:t>
            </w:r>
            <w:proofErr w:type="spellStart"/>
            <w:r w:rsidRPr="00196A42">
              <w:rPr>
                <w:rFonts w:ascii="Verdana" w:eastAsia="Arial" w:hAnsi="Verdana" w:cs="Arial"/>
                <w:b/>
                <w:sz w:val="20"/>
                <w:szCs w:val="20"/>
              </w:rPr>
              <w:t>Vl</w:t>
            </w:r>
            <w:proofErr w:type="spellEnd"/>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0A8D4D3"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55/60 </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7F96DBC"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91</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6F378ED"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55/60 </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572D558"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91</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16F621D"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7/7</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913E7E0"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100</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BB34115"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7/7</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6D4B220"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100</w:t>
            </w:r>
          </w:p>
        </w:tc>
      </w:tr>
      <w:tr w:rsidR="002F3968" w:rsidRPr="00196A42" w14:paraId="6EE83596" w14:textId="77777777" w:rsidTr="00196A42">
        <w:trPr>
          <w:trHeight w:val="386"/>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D4D897F"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Antw.</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2A0948B"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51/70 </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56F764E"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73</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01A780F"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68/70 </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27CBC9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97</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65C4207"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9/11</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C5DD78B"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82</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722B08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11/11</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8DB44B8"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100</w:t>
            </w:r>
          </w:p>
        </w:tc>
      </w:tr>
      <w:tr w:rsidR="002F3968" w:rsidRPr="00196A42" w14:paraId="0319B621" w14:textId="77777777" w:rsidTr="00196A42">
        <w:trPr>
          <w:trHeight w:val="420"/>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D5CA72A" w14:textId="77777777" w:rsidR="002F3968" w:rsidRPr="00196A42" w:rsidRDefault="0007528C" w:rsidP="00196A42">
            <w:pPr>
              <w:widowControl w:val="0"/>
              <w:jc w:val="both"/>
              <w:rPr>
                <w:rFonts w:ascii="Verdana" w:eastAsia="Arial" w:hAnsi="Verdana" w:cs="Arial"/>
                <w:b/>
                <w:sz w:val="20"/>
                <w:szCs w:val="20"/>
              </w:rPr>
            </w:pPr>
            <w:proofErr w:type="spellStart"/>
            <w:r w:rsidRPr="00196A42">
              <w:rPr>
                <w:rFonts w:ascii="Verdana" w:eastAsia="Arial" w:hAnsi="Verdana" w:cs="Arial"/>
                <w:b/>
                <w:sz w:val="20"/>
                <w:szCs w:val="20"/>
              </w:rPr>
              <w:t>Vl</w:t>
            </w:r>
            <w:proofErr w:type="spellEnd"/>
            <w:r w:rsidRPr="00196A42">
              <w:rPr>
                <w:rFonts w:ascii="Verdana" w:eastAsia="Arial" w:hAnsi="Verdana" w:cs="Arial"/>
                <w:b/>
                <w:sz w:val="20"/>
                <w:szCs w:val="20"/>
              </w:rPr>
              <w:t>-Br</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685D0D9"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26/65 </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6A9DF77"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40</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DEE886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26/65</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2F3F61F"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40</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435ABCD"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7/7</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A0C9538"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100</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FC52C3C"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7/7</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A3EB7AF"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100</w:t>
            </w:r>
          </w:p>
        </w:tc>
      </w:tr>
      <w:tr w:rsidR="002F3968" w:rsidRPr="00196A42" w14:paraId="6C14A32D" w14:textId="77777777" w:rsidTr="00196A42">
        <w:trPr>
          <w:trHeight w:val="405"/>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C6CC5A4"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b/>
                <w:sz w:val="20"/>
                <w:szCs w:val="20"/>
              </w:rPr>
              <w:t>Limburg</w:t>
            </w:r>
            <w:r w:rsidRPr="00196A42">
              <w:rPr>
                <w:rFonts w:ascii="Verdana" w:eastAsia="Arial" w:hAnsi="Verdana" w:cs="Arial"/>
                <w:sz w:val="20"/>
                <w:szCs w:val="20"/>
              </w:rPr>
              <w:t xml:space="preserve"> </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3E6DA27"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22/42</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A4BF622"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52</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F2E3718"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 xml:space="preserve">23/42 </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B0444CC"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55</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DD01EF9"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4/7</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44120A2"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57</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18DA92A"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4/7</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29F8094" w14:textId="77777777" w:rsidR="002F3968" w:rsidRPr="00196A42" w:rsidRDefault="0007528C" w:rsidP="00196A42">
            <w:pPr>
              <w:widowControl w:val="0"/>
              <w:jc w:val="both"/>
              <w:rPr>
                <w:rFonts w:ascii="Verdana" w:eastAsia="Arial" w:hAnsi="Verdana" w:cs="Arial"/>
                <w:sz w:val="20"/>
                <w:szCs w:val="20"/>
              </w:rPr>
            </w:pPr>
            <w:r w:rsidRPr="00196A42">
              <w:rPr>
                <w:rFonts w:ascii="Verdana" w:eastAsia="Arial" w:hAnsi="Verdana" w:cs="Arial"/>
                <w:sz w:val="20"/>
                <w:szCs w:val="20"/>
              </w:rPr>
              <w:t>57</w:t>
            </w:r>
          </w:p>
        </w:tc>
      </w:tr>
      <w:tr w:rsidR="002F3968" w:rsidRPr="00196A42" w14:paraId="5FE75BDE" w14:textId="77777777" w:rsidTr="00196A42">
        <w:trPr>
          <w:trHeight w:val="615"/>
        </w:trPr>
        <w:tc>
          <w:tcPr>
            <w:tcW w:w="1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EC4E776"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Vlaanderen</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2F08C49"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 xml:space="preserve">200/300 </w:t>
            </w:r>
          </w:p>
        </w:tc>
        <w:tc>
          <w:tcPr>
            <w:tcW w:w="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1428E15"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67</w:t>
            </w:r>
          </w:p>
        </w:tc>
        <w:tc>
          <w:tcPr>
            <w:tcW w:w="14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15192FE" w14:textId="77777777" w:rsidR="002F3968" w:rsidRPr="00196A42" w:rsidRDefault="0007528C" w:rsidP="00196A42">
            <w:pPr>
              <w:widowControl w:val="0"/>
              <w:jc w:val="both"/>
              <w:rPr>
                <w:rFonts w:ascii="Verdana" w:eastAsia="Arial" w:hAnsi="Verdana" w:cs="Arial"/>
                <w:b/>
                <w:sz w:val="20"/>
                <w:szCs w:val="20"/>
              </w:rPr>
            </w:pPr>
            <w:r w:rsidRPr="00196A42">
              <w:rPr>
                <w:rFonts w:ascii="Verdana" w:eastAsia="Arial" w:hAnsi="Verdana" w:cs="Arial"/>
                <w:b/>
                <w:sz w:val="20"/>
                <w:szCs w:val="20"/>
              </w:rPr>
              <w:t>229/300</w:t>
            </w:r>
          </w:p>
        </w:tc>
        <w:tc>
          <w:tcPr>
            <w:tcW w:w="6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1811289" w14:textId="77777777" w:rsidR="002F3968" w:rsidRPr="00196A42" w:rsidRDefault="0007528C" w:rsidP="00196A42">
            <w:pPr>
              <w:widowControl w:val="0"/>
              <w:jc w:val="both"/>
              <w:rPr>
                <w:rFonts w:ascii="Verdana" w:eastAsia="Arial" w:hAnsi="Verdana" w:cs="Arial"/>
                <w:b/>
                <w:sz w:val="20"/>
                <w:szCs w:val="20"/>
                <w:highlight w:val="white"/>
              </w:rPr>
            </w:pPr>
            <w:r w:rsidRPr="00196A42">
              <w:rPr>
                <w:rFonts w:ascii="Verdana" w:eastAsia="Arial" w:hAnsi="Verdana" w:cs="Arial"/>
                <w:b/>
                <w:sz w:val="20"/>
                <w:szCs w:val="20"/>
                <w:highlight w:val="white"/>
              </w:rPr>
              <w:t>76</w:t>
            </w:r>
          </w:p>
        </w:tc>
        <w:tc>
          <w:tcPr>
            <w:tcW w:w="12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FB0D9B4" w14:textId="77777777" w:rsidR="002F3968" w:rsidRPr="00196A42" w:rsidRDefault="0007528C" w:rsidP="00196A42">
            <w:pPr>
              <w:widowControl w:val="0"/>
              <w:jc w:val="both"/>
              <w:rPr>
                <w:rFonts w:ascii="Verdana" w:eastAsia="Arial" w:hAnsi="Verdana" w:cs="Arial"/>
                <w:b/>
                <w:sz w:val="20"/>
                <w:szCs w:val="20"/>
                <w:highlight w:val="white"/>
              </w:rPr>
            </w:pPr>
            <w:r w:rsidRPr="00196A42">
              <w:rPr>
                <w:rFonts w:ascii="Verdana" w:eastAsia="Arial" w:hAnsi="Verdana" w:cs="Arial"/>
                <w:b/>
                <w:sz w:val="20"/>
                <w:szCs w:val="20"/>
                <w:highlight w:val="white"/>
              </w:rPr>
              <w:t xml:space="preserve">30/37 </w:t>
            </w:r>
          </w:p>
        </w:tc>
        <w:tc>
          <w:tcPr>
            <w:tcW w:w="78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E9C9040" w14:textId="77777777" w:rsidR="002F3968" w:rsidRPr="00196A42" w:rsidRDefault="0007528C" w:rsidP="00196A42">
            <w:pPr>
              <w:widowControl w:val="0"/>
              <w:jc w:val="both"/>
              <w:rPr>
                <w:rFonts w:ascii="Verdana" w:eastAsia="Arial" w:hAnsi="Verdana" w:cs="Arial"/>
                <w:b/>
                <w:sz w:val="20"/>
                <w:szCs w:val="20"/>
                <w:highlight w:val="white"/>
              </w:rPr>
            </w:pPr>
            <w:r w:rsidRPr="00196A42">
              <w:rPr>
                <w:rFonts w:ascii="Verdana" w:eastAsia="Arial" w:hAnsi="Verdana" w:cs="Arial"/>
                <w:b/>
                <w:sz w:val="20"/>
                <w:szCs w:val="20"/>
                <w:highlight w:val="white"/>
              </w:rPr>
              <w:t>81</w:t>
            </w:r>
          </w:p>
        </w:tc>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756DA7E" w14:textId="77777777" w:rsidR="002F3968" w:rsidRPr="00196A42" w:rsidRDefault="0007528C" w:rsidP="00196A42">
            <w:pPr>
              <w:widowControl w:val="0"/>
              <w:jc w:val="both"/>
              <w:rPr>
                <w:rFonts w:ascii="Verdana" w:eastAsia="Arial" w:hAnsi="Verdana" w:cs="Arial"/>
                <w:b/>
                <w:sz w:val="20"/>
                <w:szCs w:val="20"/>
                <w:highlight w:val="white"/>
              </w:rPr>
            </w:pPr>
            <w:r w:rsidRPr="00196A42">
              <w:rPr>
                <w:rFonts w:ascii="Verdana" w:eastAsia="Arial" w:hAnsi="Verdana" w:cs="Arial"/>
                <w:b/>
                <w:sz w:val="20"/>
                <w:szCs w:val="20"/>
                <w:highlight w:val="white"/>
              </w:rPr>
              <w:t xml:space="preserve">33/37 </w:t>
            </w:r>
          </w:p>
        </w:tc>
        <w:tc>
          <w:tcPr>
            <w:tcW w:w="7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A08D530" w14:textId="77777777" w:rsidR="002F3968" w:rsidRPr="00196A42" w:rsidRDefault="0007528C" w:rsidP="00196A42">
            <w:pPr>
              <w:widowControl w:val="0"/>
              <w:jc w:val="both"/>
              <w:rPr>
                <w:rFonts w:ascii="Verdana" w:eastAsia="Arial" w:hAnsi="Verdana" w:cs="Arial"/>
                <w:b/>
                <w:sz w:val="20"/>
                <w:szCs w:val="20"/>
                <w:highlight w:val="white"/>
              </w:rPr>
            </w:pPr>
            <w:r w:rsidRPr="00196A42">
              <w:rPr>
                <w:rFonts w:ascii="Verdana" w:eastAsia="Arial" w:hAnsi="Verdana" w:cs="Arial"/>
                <w:b/>
                <w:sz w:val="20"/>
                <w:szCs w:val="20"/>
                <w:highlight w:val="white"/>
              </w:rPr>
              <w:t>89</w:t>
            </w:r>
          </w:p>
        </w:tc>
      </w:tr>
    </w:tbl>
    <w:p w14:paraId="49BC2DC9" w14:textId="77777777" w:rsidR="002F3968" w:rsidRPr="00196A42" w:rsidRDefault="002F3968" w:rsidP="00196A42">
      <w:pPr>
        <w:shd w:val="clear" w:color="auto" w:fill="FFFFFF"/>
        <w:ind w:left="425"/>
        <w:jc w:val="both"/>
        <w:rPr>
          <w:rFonts w:ascii="Verdana" w:eastAsia="Arial" w:hAnsi="Verdana" w:cs="Arial"/>
          <w:sz w:val="20"/>
          <w:szCs w:val="20"/>
        </w:rPr>
      </w:pPr>
    </w:p>
    <w:p w14:paraId="6B15559E" w14:textId="3787C0EF" w:rsidR="00702925" w:rsidRPr="00196A42" w:rsidRDefault="00702925"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 xml:space="preserve">Naast een breder juridisch kader biedt de Vlaamse overheid ook financiële ondersteuning aan de lokale samenwerkingsverbanden, geofficialiseerd in </w:t>
      </w:r>
      <w:r w:rsidR="003A20CA" w:rsidRPr="00196A42">
        <w:rPr>
          <w:rFonts w:ascii="Verdana" w:eastAsia="Tahoma" w:hAnsi="Verdana" w:cs="Tahoma"/>
          <w:sz w:val="20"/>
          <w:szCs w:val="20"/>
        </w:rPr>
        <w:t xml:space="preserve">lokale </w:t>
      </w:r>
      <w:r w:rsidRPr="00196A42">
        <w:rPr>
          <w:rFonts w:ascii="Verdana" w:eastAsia="Tahoma" w:hAnsi="Verdana" w:cs="Tahoma"/>
          <w:sz w:val="20"/>
          <w:szCs w:val="20"/>
        </w:rPr>
        <w:t>regiegebieden</w:t>
      </w:r>
      <w:r w:rsidR="003A20CA" w:rsidRPr="00196A42">
        <w:rPr>
          <w:rFonts w:ascii="Verdana" w:eastAsia="Tahoma" w:hAnsi="Verdana" w:cs="Tahoma"/>
          <w:sz w:val="20"/>
          <w:szCs w:val="20"/>
        </w:rPr>
        <w:t>.</w:t>
      </w:r>
    </w:p>
    <w:p w14:paraId="3368D903" w14:textId="77777777" w:rsidR="00196A42" w:rsidRDefault="00196A42" w:rsidP="00196A42">
      <w:pPr>
        <w:shd w:val="clear" w:color="auto" w:fill="FFFFFF"/>
        <w:jc w:val="both"/>
        <w:rPr>
          <w:rFonts w:ascii="Verdana" w:eastAsia="Tahoma" w:hAnsi="Verdana" w:cs="Tahoma"/>
          <w:sz w:val="20"/>
          <w:szCs w:val="20"/>
        </w:rPr>
      </w:pPr>
    </w:p>
    <w:p w14:paraId="53356590" w14:textId="5CF4B8F8"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 xml:space="preserve">Momenteel loopt er een open oproep ‘Lokale Regie Sociale Economie en Werk 2023-2025’ 2023-2025' via het Departement Werk en Sociale Economie met deadline 15 januari 2023. De Vlaamse overheid vraagt daarbij aan alle samenwerkingsverbanden (bestaande,  gewijzigde of nieuwe samenwerkingsverbanden) in te tekenen. Om in aanmerking te komen voor een subsidie moeten de lokale besturen en hun samenwerkingsverbanden hun meerjarenplanning opmaken of aanpassen voor de tweede helft van hun beleidscyclus (2023-2025). </w:t>
      </w:r>
    </w:p>
    <w:p w14:paraId="131F8CCB" w14:textId="77777777" w:rsidR="00196A42" w:rsidRDefault="00196A42" w:rsidP="00196A42">
      <w:pPr>
        <w:shd w:val="clear" w:color="auto" w:fill="FFFFFF"/>
        <w:jc w:val="both"/>
        <w:rPr>
          <w:rFonts w:ascii="Verdana" w:eastAsia="Tahoma" w:hAnsi="Verdana" w:cs="Tahoma"/>
          <w:sz w:val="20"/>
          <w:szCs w:val="20"/>
        </w:rPr>
      </w:pPr>
    </w:p>
    <w:p w14:paraId="42863495" w14:textId="585A168A" w:rsidR="002F3968" w:rsidRPr="00196A42" w:rsidRDefault="0007528C" w:rsidP="00196A42">
      <w:pPr>
        <w:shd w:val="clear" w:color="auto" w:fill="FFFFFF"/>
        <w:jc w:val="both"/>
        <w:rPr>
          <w:rFonts w:ascii="Verdana" w:eastAsia="Tahoma" w:hAnsi="Verdana" w:cs="Tahoma"/>
          <w:sz w:val="20"/>
          <w:szCs w:val="20"/>
        </w:rPr>
      </w:pPr>
      <w:r w:rsidRPr="00196A42">
        <w:rPr>
          <w:rFonts w:ascii="Verdana" w:eastAsia="Tahoma" w:hAnsi="Verdana" w:cs="Tahoma"/>
          <w:sz w:val="20"/>
          <w:szCs w:val="20"/>
        </w:rPr>
        <w:t>Er wordt verwacht dat het aantal gemeenten dat zich in een samenwerkingsverband groepeert, op basis van deze oproep, zal toenemen. Beslissingen worden april 2023 verwacht. Daarna zal VDAB zo mogelijk extra samenwerkingsovereenkomsten met regiegebieden SEW opmaken om het aandeel ‘bereikte Vlaamse steden en gemeenten’ in een samenwerkingsovereenkomst met VDAB te verhogen.</w:t>
      </w:r>
    </w:p>
    <w:p w14:paraId="319C07DB" w14:textId="77777777" w:rsidR="002F3968" w:rsidRPr="00196A42" w:rsidRDefault="002F3968" w:rsidP="00196A42">
      <w:pPr>
        <w:pBdr>
          <w:top w:val="nil"/>
          <w:left w:val="nil"/>
          <w:bottom w:val="nil"/>
          <w:right w:val="nil"/>
          <w:between w:val="nil"/>
        </w:pBdr>
        <w:ind w:left="425"/>
        <w:jc w:val="both"/>
        <w:rPr>
          <w:rFonts w:ascii="Verdana" w:eastAsia="Verdana" w:hAnsi="Verdana" w:cs="Verdana"/>
          <w:sz w:val="20"/>
          <w:szCs w:val="20"/>
        </w:rPr>
      </w:pPr>
    </w:p>
    <w:p w14:paraId="49E61A39" w14:textId="0AD65B65" w:rsidR="002F3968" w:rsidRPr="00196A42" w:rsidRDefault="00702925" w:rsidP="00196A42">
      <w:pPr>
        <w:pBdr>
          <w:top w:val="nil"/>
          <w:left w:val="nil"/>
          <w:bottom w:val="nil"/>
          <w:right w:val="nil"/>
          <w:between w:val="nil"/>
        </w:pBdr>
        <w:jc w:val="both"/>
        <w:rPr>
          <w:rFonts w:ascii="Verdana" w:eastAsia="Verdana" w:hAnsi="Verdana" w:cs="Verdana"/>
          <w:color w:val="000000"/>
          <w:sz w:val="20"/>
          <w:szCs w:val="20"/>
        </w:rPr>
      </w:pPr>
      <w:r w:rsidRPr="00196A42">
        <w:rPr>
          <w:rFonts w:ascii="Verdana" w:eastAsia="Verdana" w:hAnsi="Verdana" w:cs="Verdana"/>
          <w:color w:val="000000"/>
          <w:sz w:val="20"/>
          <w:szCs w:val="20"/>
        </w:rPr>
        <w:t>Een volgende stap in de samenwerking</w:t>
      </w:r>
      <w:r w:rsidR="00D10C67" w:rsidRPr="00196A42">
        <w:rPr>
          <w:rFonts w:ascii="Verdana" w:eastAsia="Verdana" w:hAnsi="Verdana" w:cs="Verdana"/>
          <w:color w:val="000000"/>
          <w:sz w:val="20"/>
          <w:szCs w:val="20"/>
        </w:rPr>
        <w:t xml:space="preserve"> tussen VDAB en de lokale besturen</w:t>
      </w:r>
      <w:r w:rsidRPr="00196A42">
        <w:rPr>
          <w:rFonts w:ascii="Verdana" w:eastAsia="Verdana" w:hAnsi="Verdana" w:cs="Verdana"/>
          <w:color w:val="000000"/>
          <w:sz w:val="20"/>
          <w:szCs w:val="20"/>
        </w:rPr>
        <w:t>, is het verder concretiseren van de samenwerkingsovereenkomst in acties, op maat van het werkingsgebied. Op die manier draagt dit bij tot de doelstelling om mensen met een afstand tot de arbeidsmarkt te activeren en drempels daartoe weg te nemen.</w:t>
      </w:r>
    </w:p>
    <w:p w14:paraId="5C7CD7C1" w14:textId="3C6DEB71" w:rsidR="004F6724" w:rsidRPr="00196A42" w:rsidRDefault="004F6724" w:rsidP="00196A42">
      <w:pPr>
        <w:pBdr>
          <w:top w:val="nil"/>
          <w:left w:val="nil"/>
          <w:bottom w:val="nil"/>
          <w:right w:val="nil"/>
          <w:between w:val="nil"/>
        </w:pBdr>
        <w:jc w:val="both"/>
        <w:rPr>
          <w:rFonts w:ascii="Verdana" w:eastAsia="Verdana" w:hAnsi="Verdana" w:cs="Verdana"/>
          <w:color w:val="000000"/>
          <w:sz w:val="20"/>
          <w:szCs w:val="20"/>
        </w:rPr>
      </w:pPr>
    </w:p>
    <w:p w14:paraId="5FEE3035" w14:textId="2632B247" w:rsidR="004F6724" w:rsidRPr="00196A42" w:rsidRDefault="004F6724" w:rsidP="00196A42">
      <w:pPr>
        <w:pBdr>
          <w:top w:val="nil"/>
          <w:left w:val="nil"/>
          <w:bottom w:val="nil"/>
          <w:right w:val="nil"/>
          <w:between w:val="nil"/>
        </w:pBdr>
        <w:jc w:val="both"/>
        <w:rPr>
          <w:rFonts w:ascii="Verdana" w:eastAsia="Verdana" w:hAnsi="Verdana" w:cs="Verdana"/>
          <w:color w:val="000000"/>
          <w:sz w:val="20"/>
          <w:szCs w:val="20"/>
        </w:rPr>
      </w:pPr>
      <w:r w:rsidRPr="00196A42">
        <w:rPr>
          <w:rFonts w:ascii="Verdana" w:eastAsia="Verdana" w:hAnsi="Verdana" w:cs="Verdana"/>
          <w:color w:val="000000"/>
          <w:sz w:val="20"/>
          <w:szCs w:val="20"/>
        </w:rPr>
        <w:t>Voor bijsturingen is het momenteel nog te vroe</w:t>
      </w:r>
      <w:r w:rsidR="003A20CA" w:rsidRPr="00196A42">
        <w:rPr>
          <w:rFonts w:ascii="Verdana" w:eastAsia="Verdana" w:hAnsi="Verdana" w:cs="Verdana"/>
          <w:color w:val="000000"/>
          <w:sz w:val="20"/>
          <w:szCs w:val="20"/>
        </w:rPr>
        <w:t>g.</w:t>
      </w:r>
    </w:p>
    <w:sectPr w:rsidR="004F6724" w:rsidRPr="00196A4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ED49" w14:textId="77777777" w:rsidR="00F0717D" w:rsidRDefault="00F0717D">
      <w:r>
        <w:separator/>
      </w:r>
    </w:p>
  </w:endnote>
  <w:endnote w:type="continuationSeparator" w:id="0">
    <w:p w14:paraId="6368D0BE" w14:textId="77777777" w:rsidR="00F0717D" w:rsidRDefault="00F0717D">
      <w:r>
        <w:continuationSeparator/>
      </w:r>
    </w:p>
  </w:endnote>
  <w:endnote w:type="continuationNotice" w:id="1">
    <w:p w14:paraId="3CCD2C36" w14:textId="77777777" w:rsidR="00F0717D" w:rsidRDefault="00F0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EB5E" w14:textId="77777777" w:rsidR="002F3968" w:rsidRDefault="002F3968">
    <w:pPr>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2665" w14:textId="77777777" w:rsidR="00F0717D" w:rsidRDefault="00F0717D">
      <w:r>
        <w:separator/>
      </w:r>
    </w:p>
  </w:footnote>
  <w:footnote w:type="continuationSeparator" w:id="0">
    <w:p w14:paraId="04D1D329" w14:textId="77777777" w:rsidR="00F0717D" w:rsidRDefault="00F0717D">
      <w:r>
        <w:continuationSeparator/>
      </w:r>
    </w:p>
  </w:footnote>
  <w:footnote w:type="continuationNotice" w:id="1">
    <w:p w14:paraId="58F40EED" w14:textId="77777777" w:rsidR="00F0717D" w:rsidRDefault="00F071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8"/>
    <w:rsid w:val="00016F1D"/>
    <w:rsid w:val="0007528C"/>
    <w:rsid w:val="00196A42"/>
    <w:rsid w:val="001F1CBD"/>
    <w:rsid w:val="0024568A"/>
    <w:rsid w:val="002F3968"/>
    <w:rsid w:val="003A20CA"/>
    <w:rsid w:val="00467610"/>
    <w:rsid w:val="004F6724"/>
    <w:rsid w:val="00702925"/>
    <w:rsid w:val="007E1B0D"/>
    <w:rsid w:val="00902558"/>
    <w:rsid w:val="00BB2F13"/>
    <w:rsid w:val="00BC662E"/>
    <w:rsid w:val="00C72E36"/>
    <w:rsid w:val="00D10C67"/>
    <w:rsid w:val="00DA47E8"/>
    <w:rsid w:val="00E078F1"/>
    <w:rsid w:val="00F0717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E49"/>
  <w15:docId w15:val="{95ED3033-3E0D-5947-9E09-C90C4A0C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Ind w:w="0" w:type="nil"/>
      <w:tblCellMar>
        <w:top w:w="100" w:type="dxa"/>
        <w:left w:w="100" w:type="dxa"/>
        <w:bottom w:w="100" w:type="dxa"/>
        <w:right w:w="100" w:type="dxa"/>
      </w:tblCellMar>
    </w:tblPr>
  </w:style>
  <w:style w:type="character" w:styleId="Hyperlink">
    <w:name w:val="Hyperlink"/>
    <w:basedOn w:val="Standaardalinea-lettertype"/>
    <w:uiPriority w:val="99"/>
    <w:semiHidden/>
    <w:unhideWhenUsed/>
    <w:rsid w:val="0007528C"/>
    <w:rPr>
      <w:color w:val="0000FF"/>
      <w:u w:val="single"/>
    </w:rPr>
  </w:style>
  <w:style w:type="character" w:customStyle="1" w:styleId="ufnhrc">
    <w:name w:val="ufnhrc"/>
    <w:basedOn w:val="Standaardalinea-lettertype"/>
    <w:rsid w:val="0007528C"/>
  </w:style>
  <w:style w:type="paragraph" w:styleId="Koptekst">
    <w:name w:val="header"/>
    <w:basedOn w:val="Standaard"/>
    <w:link w:val="KoptekstChar"/>
    <w:uiPriority w:val="99"/>
    <w:unhideWhenUsed/>
    <w:rsid w:val="00E078F1"/>
    <w:pPr>
      <w:tabs>
        <w:tab w:val="center" w:pos="4536"/>
        <w:tab w:val="right" w:pos="9072"/>
      </w:tabs>
    </w:pPr>
  </w:style>
  <w:style w:type="character" w:customStyle="1" w:styleId="KoptekstChar">
    <w:name w:val="Koptekst Char"/>
    <w:basedOn w:val="Standaardalinea-lettertype"/>
    <w:link w:val="Koptekst"/>
    <w:uiPriority w:val="99"/>
    <w:rsid w:val="00E078F1"/>
  </w:style>
  <w:style w:type="paragraph" w:styleId="Voettekst">
    <w:name w:val="footer"/>
    <w:basedOn w:val="Standaard"/>
    <w:link w:val="VoettekstChar"/>
    <w:uiPriority w:val="99"/>
    <w:unhideWhenUsed/>
    <w:rsid w:val="00E078F1"/>
    <w:pPr>
      <w:tabs>
        <w:tab w:val="center" w:pos="4536"/>
        <w:tab w:val="right" w:pos="9072"/>
      </w:tabs>
    </w:pPr>
  </w:style>
  <w:style w:type="character" w:customStyle="1" w:styleId="VoettekstChar">
    <w:name w:val="Voettekst Char"/>
    <w:basedOn w:val="Standaardalinea-lettertype"/>
    <w:link w:val="Voettekst"/>
    <w:uiPriority w:val="99"/>
    <w:rsid w:val="00E078F1"/>
  </w:style>
  <w:style w:type="table" w:customStyle="1" w:styleId="TableNormal1">
    <w:name w:val="Table Normal1"/>
    <w:rsid w:val="00E078F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SharedWithUsers xmlns="ceeae0c4-f3ff-4153-af2f-582bafa5e89e">
      <UserInfo>
        <DisplayName>Vrijens Marion</DisplayName>
        <AccountId>153</AccountId>
        <AccountType/>
      </UserInfo>
      <UserInfo>
        <DisplayName>Secretariaat_kabinet_Brouns</DisplayName>
        <AccountId>1005</AccountId>
        <AccountType/>
      </UserInfo>
      <UserInfo>
        <DisplayName>Epding Annemie</DisplayName>
        <AccountId>1277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D8080-7D2B-409E-94B4-EF86C32FBFAF}">
  <ds:schemaRefs>
    <ds:schemaRef ds:uri="http://schemas.microsoft.com/office/2006/metadata/properties"/>
    <ds:schemaRef ds:uri="http://schemas.microsoft.com/office/infopath/2007/PartnerControls"/>
    <ds:schemaRef ds:uri="22dbe7fa-16ce-4dd0-bd7f-758202c9b29a"/>
    <ds:schemaRef ds:uri="9a9ec0f0-7796-43d0-ac1f-4c8c46ee0bd1"/>
    <ds:schemaRef ds:uri="ceeae0c4-f3ff-4153-af2f-582bafa5e89e"/>
  </ds:schemaRefs>
</ds:datastoreItem>
</file>

<file path=customXml/itemProps2.xml><?xml version="1.0" encoding="utf-8"?>
<ds:datastoreItem xmlns:ds="http://schemas.openxmlformats.org/officeDocument/2006/customXml" ds:itemID="{B6439647-A4D4-437E-ACF0-88E994922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14F27-CBA5-462E-B2C7-0B1073F8D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ileys</dc:creator>
  <cp:keywords/>
  <cp:lastModifiedBy>Nathalie De Keyzer</cp:lastModifiedBy>
  <cp:revision>5</cp:revision>
  <cp:lastPrinted>2022-10-25T08:15:00Z</cp:lastPrinted>
  <dcterms:created xsi:type="dcterms:W3CDTF">2022-10-25T11:58:00Z</dcterms:created>
  <dcterms:modified xsi:type="dcterms:W3CDTF">2022-10-27T08:00:00Z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0x0101009AD529ED5E67454E8E7FF260F2342C80</vt:lpwstr>
  </property>
  <property fmtid="{D5CDD505-2E9C-101B-9397-08002B2CF9AE}" pid="3" name="MediaServiceImageTags">
    <vt:lpwstr/>
  </property>
</Properties>
</file>